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3C5C20F6" w:rsidR="007C5607" w:rsidRPr="00B572A3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TSG-SA WG6 Meeting #</w:t>
      </w:r>
      <w:r w:rsidR="00F66359">
        <w:rPr>
          <w:b/>
          <w:noProof/>
          <w:sz w:val="24"/>
        </w:rPr>
        <w:t>60</w:t>
      </w:r>
      <w:r>
        <w:rPr>
          <w:b/>
          <w:noProof/>
          <w:sz w:val="24"/>
        </w:rPr>
        <w:tab/>
      </w:r>
      <w:r w:rsidR="004440E8" w:rsidRPr="004440E8">
        <w:rPr>
          <w:b/>
          <w:noProof/>
          <w:sz w:val="24"/>
        </w:rPr>
        <w:t>S6-241516</w:t>
      </w:r>
    </w:p>
    <w:p w14:paraId="4B0A7A74" w14:textId="22DF1979" w:rsidR="007C5607" w:rsidRDefault="00F66359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66359">
        <w:rPr>
          <w:b/>
          <w:bCs/>
        </w:rPr>
        <w:t>Changsha, China</w:t>
      </w:r>
      <w:r w:rsidR="004C418A">
        <w:rPr>
          <w:b/>
          <w:bCs/>
        </w:rPr>
        <w:t xml:space="preserve"> </w:t>
      </w:r>
      <w:r w:rsidR="0035086D">
        <w:rPr>
          <w:b/>
          <w:bCs/>
        </w:rPr>
        <w:t>15</w:t>
      </w:r>
      <w:r w:rsidR="004C418A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– </w:t>
      </w:r>
      <w:r>
        <w:rPr>
          <w:b/>
          <w:bCs/>
        </w:rPr>
        <w:t>1</w:t>
      </w:r>
      <w:r w:rsidR="0035086D">
        <w:rPr>
          <w:b/>
          <w:bCs/>
        </w:rPr>
        <w:t>9</w:t>
      </w:r>
      <w:r w:rsidRPr="00F66359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</w:t>
      </w:r>
      <w:r>
        <w:rPr>
          <w:b/>
          <w:bCs/>
        </w:rPr>
        <w:t>April</w:t>
      </w:r>
      <w:r w:rsidR="004C418A">
        <w:rPr>
          <w:b/>
          <w:bCs/>
        </w:rPr>
        <w:t xml:space="preserve">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 xml:space="preserve">(revision of </w:t>
      </w:r>
      <w:r w:rsidR="004440E8">
        <w:rPr>
          <w:b/>
          <w:noProof/>
          <w:sz w:val="24"/>
        </w:rPr>
        <w:t>S6-241176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8B03B3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2171E">
        <w:rPr>
          <w:rFonts w:ascii="Arial" w:hAnsi="Arial" w:cs="Arial"/>
          <w:b/>
          <w:bCs/>
        </w:rPr>
        <w:t>Lenovo</w:t>
      </w:r>
    </w:p>
    <w:p w14:paraId="7A651A91" w14:textId="264F9A9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43D33">
        <w:rPr>
          <w:rFonts w:ascii="Arial" w:hAnsi="Arial" w:cs="Arial"/>
          <w:b/>
          <w:bCs/>
        </w:rPr>
        <w:t>Solution #</w:t>
      </w:r>
      <w:r w:rsidR="0079557F">
        <w:rPr>
          <w:rFonts w:ascii="Arial" w:hAnsi="Arial" w:cs="Arial"/>
          <w:b/>
          <w:bCs/>
        </w:rPr>
        <w:t>15</w:t>
      </w:r>
      <w:r w:rsidR="0023172E">
        <w:rPr>
          <w:rFonts w:ascii="Arial" w:hAnsi="Arial" w:cs="Arial"/>
          <w:b/>
          <w:bCs/>
        </w:rPr>
        <w:t xml:space="preserve"> </w:t>
      </w:r>
      <w:r w:rsidR="00DB05D0">
        <w:rPr>
          <w:rFonts w:ascii="Arial" w:hAnsi="Arial" w:cs="Arial"/>
          <w:b/>
          <w:bCs/>
        </w:rPr>
        <w:t>update</w:t>
      </w:r>
    </w:p>
    <w:p w14:paraId="13B93593" w14:textId="65C3937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63411921"/>
      <w:r w:rsidR="00F2171E">
        <w:rPr>
          <w:rFonts w:ascii="Arial" w:hAnsi="Arial" w:cs="Arial"/>
          <w:b/>
          <w:bCs/>
        </w:rPr>
        <w:t>3GPP TR 23.700-82 v0.3.0</w:t>
      </w:r>
      <w:bookmarkEnd w:id="0"/>
    </w:p>
    <w:p w14:paraId="4348F67C" w14:textId="744AFA8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2171E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F2171E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CAFD3C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F2171E">
        <w:rPr>
          <w:rFonts w:ascii="Arial" w:hAnsi="Arial" w:cs="Arial"/>
          <w:b/>
          <w:bCs/>
        </w:rPr>
        <w:t>Emmanouil</w:t>
      </w:r>
      <w:proofErr w:type="spellEnd"/>
      <w:r w:rsidR="00F2171E">
        <w:rPr>
          <w:rFonts w:ascii="Arial" w:hAnsi="Arial" w:cs="Arial"/>
          <w:b/>
          <w:bCs/>
        </w:rPr>
        <w:t xml:space="preserve"> Pateromichelakis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722E1363" w14:textId="41120BFA" w:rsidR="0030062B" w:rsidRPr="00215ABA" w:rsidRDefault="0030062B" w:rsidP="0030062B">
      <w:pPr>
        <w:rPr>
          <w:noProof/>
        </w:rPr>
      </w:pPr>
      <w:r>
        <w:rPr>
          <w:noProof/>
        </w:rPr>
        <w:t>This paper proposes update in solution 15 to resolve the Editor’s Notes and add the remaining subclauses on Evaluation and Corresponding APIs.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6F8730E" w14:textId="5F72249F" w:rsidR="0030062B" w:rsidRPr="00215ABA" w:rsidRDefault="0030062B" w:rsidP="0030062B">
      <w:pPr>
        <w:rPr>
          <w:noProof/>
        </w:rPr>
      </w:pPr>
      <w:r>
        <w:rPr>
          <w:noProof/>
        </w:rPr>
        <w:t>This paper proposes update in solution 15 to resolve the Editor’s Notes and add the remaining subclauses on Evaluation and Corresponding APIs.</w:t>
      </w:r>
    </w:p>
    <w:p w14:paraId="1AD024AF" w14:textId="28132EDA" w:rsidR="00CD2478" w:rsidRPr="00215ABA" w:rsidRDefault="00F2171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F7E0CF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F2171E" w:rsidRPr="00F2171E">
        <w:rPr>
          <w:noProof/>
          <w:lang w:val="en-US"/>
        </w:rPr>
        <w:t>3GPP TR 23.700-82 v0.3.0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C972EA5" w14:textId="77777777" w:rsidR="0079557F" w:rsidRDefault="0079557F" w:rsidP="0079557F">
      <w:pPr>
        <w:pStyle w:val="Heading2"/>
      </w:pPr>
      <w:bookmarkStart w:id="1" w:name="_Toc161046059"/>
      <w:r>
        <w:rPr>
          <w:lang w:eastAsia="zh-CN"/>
        </w:rPr>
        <w:t>8</w:t>
      </w:r>
      <w:r>
        <w:t>.15</w:t>
      </w:r>
      <w:r>
        <w:tab/>
      </w:r>
      <w:r>
        <w:rPr>
          <w:lang w:val="en-US"/>
        </w:rPr>
        <w:t xml:space="preserve">Solution #15: </w:t>
      </w:r>
      <w:r>
        <w:t>ADAES support for AI-enabled DN Energy Analytics</w:t>
      </w:r>
      <w:bookmarkEnd w:id="1"/>
    </w:p>
    <w:p w14:paraId="0EE53434" w14:textId="77777777" w:rsidR="0079557F" w:rsidRDefault="0079557F" w:rsidP="0079557F">
      <w:pPr>
        <w:pStyle w:val="Heading3"/>
      </w:pPr>
      <w:bookmarkStart w:id="2" w:name="_Toc161046060"/>
      <w:r>
        <w:rPr>
          <w:lang w:eastAsia="zh-CN"/>
        </w:rPr>
        <w:t>8</w:t>
      </w:r>
      <w:r>
        <w:t>.15.1</w:t>
      </w:r>
      <w:r>
        <w:tab/>
        <w:t>Solution description</w:t>
      </w:r>
      <w:bookmarkEnd w:id="2"/>
    </w:p>
    <w:p w14:paraId="0A107494" w14:textId="77777777" w:rsidR="0079557F" w:rsidRPr="00594029" w:rsidRDefault="0079557F" w:rsidP="0079557F">
      <w:pPr>
        <w:jc w:val="both"/>
      </w:pPr>
      <w:r w:rsidRPr="00594029">
        <w:t xml:space="preserve">In </w:t>
      </w:r>
      <w:r>
        <w:t>the edge</w:t>
      </w:r>
      <w:r w:rsidRPr="00594029">
        <w:t xml:space="preserve"> scenario</w:t>
      </w:r>
      <w:r>
        <w:t>s</w:t>
      </w:r>
      <w:r w:rsidRPr="00594029">
        <w:t>, the energy consumption for EDN can be due to the EES/EAS vCPU usage, the API invocations (for edges services produced or consumed by the EDGE platform) and other energy consumptions (</w:t>
      </w:r>
      <w:proofErr w:type="spellStart"/>
      <w:r w:rsidRPr="00594029">
        <w:t>e.g</w:t>
      </w:r>
      <w:proofErr w:type="spellEnd"/>
      <w:r w:rsidRPr="00594029">
        <w:t xml:space="preserve"> HW/NFVI layer). Some of this part can be fixed; however, lots of the processing is analogous to the application services which require edge computing services for the communication of application traffic over 5GS. So, by knowing the predicted/expected application service consumption and impact to the edge platform for a given area and time would be useful for triggering actions to maintain energy consumption low while not sacrificing the agreed application service performance (based on the SLAs). </w:t>
      </w:r>
    </w:p>
    <w:p w14:paraId="34550265" w14:textId="77777777" w:rsidR="0079557F" w:rsidRDefault="0079557F" w:rsidP="0079557F">
      <w:pPr>
        <w:jc w:val="both"/>
        <w:rPr>
          <w:szCs w:val="18"/>
        </w:rPr>
      </w:pPr>
      <w:r w:rsidRPr="00594029">
        <w:t xml:space="preserve">This solution introduces a logical functionality at the </w:t>
      </w:r>
      <w:r>
        <w:t>ADAES</w:t>
      </w:r>
      <w:r w:rsidRPr="00594029">
        <w:t xml:space="preserve"> to provide analytics on the DN energy consumption /efficiency</w:t>
      </w:r>
      <w:r>
        <w:t>. T</w:t>
      </w:r>
      <w:r w:rsidRPr="00594029">
        <w:rPr>
          <w:szCs w:val="18"/>
        </w:rPr>
        <w:t xml:space="preserve">he DN energy analytics </w:t>
      </w:r>
      <w:r>
        <w:rPr>
          <w:szCs w:val="18"/>
        </w:rPr>
        <w:t xml:space="preserve">is </w:t>
      </w:r>
      <w:r w:rsidRPr="00594029">
        <w:rPr>
          <w:szCs w:val="18"/>
        </w:rPr>
        <w:t xml:space="preserve">performed per </w:t>
      </w:r>
      <w:r>
        <w:rPr>
          <w:szCs w:val="18"/>
        </w:rPr>
        <w:t xml:space="preserve">DNN/ </w:t>
      </w:r>
      <w:r w:rsidRPr="00594029">
        <w:rPr>
          <w:szCs w:val="18"/>
        </w:rPr>
        <w:t>DNAI and may be used to trigger the application server migration to different cloud. The analytics are based on NWDAF analytics</w:t>
      </w:r>
      <w:r>
        <w:rPr>
          <w:szCs w:val="18"/>
        </w:rPr>
        <w:t xml:space="preserve"> and UPF/DN measurements</w:t>
      </w:r>
      <w:r w:rsidRPr="00594029">
        <w:rPr>
          <w:szCs w:val="18"/>
        </w:rPr>
        <w:t xml:space="preserve"> on user plane load as well as edge/app side measurements on the energy consumption.</w:t>
      </w:r>
    </w:p>
    <w:p w14:paraId="3C49B21C" w14:textId="060825D7" w:rsidR="0079557F" w:rsidRPr="00BA57C0" w:rsidDel="0030062B" w:rsidRDefault="0079557F" w:rsidP="0079557F">
      <w:pPr>
        <w:pStyle w:val="EditorsNote"/>
        <w:rPr>
          <w:del w:id="3" w:author="auth1" w:date="2024-04-08T10:25:00Z"/>
          <w:lang w:val="en-IN"/>
        </w:rPr>
      </w:pPr>
      <w:del w:id="4" w:author="auth1" w:date="2024-04-08T10:25:00Z">
        <w:r w:rsidDel="0030062B">
          <w:rPr>
            <w:lang w:val="en-IN"/>
          </w:rPr>
          <w:delText>Editor</w:delText>
        </w:r>
        <w:r w:rsidRPr="00C53156" w:rsidDel="0030062B">
          <w:rPr>
            <w:lang w:val="en-IN"/>
          </w:rPr>
          <w:delText>'</w:delText>
        </w:r>
        <w:r w:rsidDel="0030062B">
          <w:rPr>
            <w:lang w:val="en-IN"/>
          </w:rPr>
          <w:delText>s Note: The solution may need coordination with SA5.</w:delText>
        </w:r>
      </w:del>
    </w:p>
    <w:p w14:paraId="6350789C" w14:textId="2523D575" w:rsidR="0030062B" w:rsidRDefault="0030062B" w:rsidP="0030062B">
      <w:pPr>
        <w:pStyle w:val="NO"/>
        <w:rPr>
          <w:ins w:id="5" w:author="auth1" w:date="2024-04-08T10:25:00Z"/>
        </w:rPr>
      </w:pPr>
      <w:ins w:id="6" w:author="auth1" w:date="2024-04-08T10:25:00Z">
        <w:r>
          <w:t>NOTE</w:t>
        </w:r>
      </w:ins>
      <w:r w:rsidR="00FF648C">
        <w:t xml:space="preserve"> </w:t>
      </w:r>
      <w:ins w:id="7" w:author="auth1" w:date="2024-04-08T16:12:00Z">
        <w:r w:rsidR="00FF648C">
          <w:t>1</w:t>
        </w:r>
      </w:ins>
      <w:ins w:id="8" w:author="auth1" w:date="2024-04-08T10:25:00Z">
        <w:r>
          <w:t xml:space="preserve">: </w:t>
        </w:r>
      </w:ins>
      <w:ins w:id="9" w:author="auth1" w:date="2024-04-08T10:27:00Z">
        <w:r>
          <w:t>When applicable, t</w:t>
        </w:r>
      </w:ins>
      <w:ins w:id="10" w:author="auth1" w:date="2024-04-08T10:26:00Z">
        <w:r>
          <w:t>h</w:t>
        </w:r>
      </w:ins>
      <w:ins w:id="11" w:author="auth1" w:date="2024-04-08T10:25:00Z">
        <w:r>
          <w:t xml:space="preserve">e solution reuses </w:t>
        </w:r>
      </w:ins>
      <w:ins w:id="12" w:author="auth1" w:date="2024-04-08T10:26:00Z">
        <w:r>
          <w:t xml:space="preserve">existing capabilities related to Energy Efficiency by </w:t>
        </w:r>
      </w:ins>
      <w:ins w:id="13" w:author="auth11" w:date="2024-04-17T08:18:00Z">
        <w:r w:rsidR="00CD2129">
          <w:t xml:space="preserve">SA2 and </w:t>
        </w:r>
      </w:ins>
      <w:ins w:id="14" w:author="auth1" w:date="2024-04-08T10:26:00Z">
        <w:r>
          <w:t>SA5.</w:t>
        </w:r>
      </w:ins>
    </w:p>
    <w:p w14:paraId="7242B8B5" w14:textId="50D7010F" w:rsidR="0079557F" w:rsidRDefault="0079557F" w:rsidP="0079557F">
      <w:pPr>
        <w:jc w:val="both"/>
        <w:rPr>
          <w:szCs w:val="18"/>
        </w:rPr>
      </w:pPr>
      <w:r>
        <w:rPr>
          <w:szCs w:val="18"/>
        </w:rPr>
        <w:t>Figure 8.15.1-1 illustrates the high-level procedure for this solution.</w:t>
      </w:r>
    </w:p>
    <w:p w14:paraId="04B4DE1C" w14:textId="77777777" w:rsidR="0079557F" w:rsidRDefault="0079557F" w:rsidP="0079557F">
      <w:pPr>
        <w:pStyle w:val="TH"/>
      </w:pPr>
      <w:r w:rsidRPr="00594029">
        <w:object w:dxaOrig="15541" w:dyaOrig="6360" w14:anchorId="7AFFA6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5pt;height:196.5pt" o:ole="">
            <v:imagedata r:id="rId6" o:title=""/>
          </v:shape>
          <o:OLEObject Type="Embed" ProgID="Visio.Drawing.15" ShapeID="_x0000_i1025" DrawAspect="Content" ObjectID="_1774847618" r:id="rId7"/>
        </w:object>
      </w:r>
    </w:p>
    <w:p w14:paraId="29B99072" w14:textId="77777777" w:rsidR="0079557F" w:rsidRDefault="0079557F" w:rsidP="0079557F">
      <w:pPr>
        <w:pStyle w:val="TF"/>
        <w:rPr>
          <w:szCs w:val="18"/>
        </w:rPr>
      </w:pPr>
      <w:r>
        <w:t>Figure 8.15.1-1: Procedure for DN Energy Analytics</w:t>
      </w:r>
    </w:p>
    <w:p w14:paraId="4EE728B3" w14:textId="77777777" w:rsidR="0079557F" w:rsidRDefault="0079557F" w:rsidP="0079557F">
      <w:pPr>
        <w:pStyle w:val="B1"/>
      </w:pPr>
      <w:r>
        <w:t>1.</w:t>
      </w:r>
      <w:r>
        <w:tab/>
        <w:t xml:space="preserve">The </w:t>
      </w:r>
      <w:r w:rsidRPr="00594029">
        <w:t>Consumer (e.g.</w:t>
      </w:r>
      <w:r>
        <w:t>,</w:t>
      </w:r>
      <w:r w:rsidRPr="00594029">
        <w:t xml:space="preserve"> </w:t>
      </w:r>
      <w:r>
        <w:t>VAL server, EAS</w:t>
      </w:r>
      <w:r w:rsidRPr="00594029">
        <w:t>) requests ADAES to perform analytics on the DN Energy Consumption/Efficiency for one or more DNs/EDNs, Event ID= “DN energy analytics”, for a given DN service area (or subarea) and a given time window</w:t>
      </w:r>
      <w:r>
        <w:t>.</w:t>
      </w:r>
    </w:p>
    <w:p w14:paraId="15113937" w14:textId="77777777" w:rsidR="0079557F" w:rsidRPr="006A2608" w:rsidRDefault="0079557F" w:rsidP="0079557F">
      <w:pPr>
        <w:pStyle w:val="B1"/>
      </w:pPr>
      <w:r>
        <w:t>2.</w:t>
      </w:r>
      <w:r>
        <w:tab/>
      </w:r>
      <w:r w:rsidRPr="006A2608">
        <w:t xml:space="preserve">ADAES authorizes the request and initiates the collection of network usage data from the underlying 3GPP network; and </w:t>
      </w:r>
      <w:proofErr w:type="gramStart"/>
      <w:r w:rsidRPr="006A2608">
        <w:t>in particular for</w:t>
      </w:r>
      <w:proofErr w:type="gramEnd"/>
      <w:r w:rsidRPr="006A2608">
        <w:t xml:space="preserve"> the corresponding UPFs/DNAIs. </w:t>
      </w:r>
    </w:p>
    <w:p w14:paraId="50CCB2D2" w14:textId="77777777" w:rsidR="0079557F" w:rsidRPr="00207A13" w:rsidRDefault="0079557F" w:rsidP="0079557F">
      <w:pPr>
        <w:pStyle w:val="B1"/>
      </w:pPr>
      <w:r>
        <w:t>3.</w:t>
      </w:r>
      <w:r>
        <w:tab/>
      </w:r>
      <w:r w:rsidRPr="00207A13">
        <w:t>ADAES may also request from the EAS /VAL servers hosted at the target DN, expected application service load and traffic schedules for the ongoing or future sessions within the area.</w:t>
      </w:r>
    </w:p>
    <w:p w14:paraId="6B14DFB2" w14:textId="691BF50E" w:rsidR="0079557F" w:rsidRPr="00207A13" w:rsidRDefault="0079557F" w:rsidP="0030062B">
      <w:pPr>
        <w:pStyle w:val="B1"/>
      </w:pPr>
      <w:r>
        <w:t>4.</w:t>
      </w:r>
      <w:r>
        <w:tab/>
      </w:r>
      <w:r w:rsidRPr="00207A13">
        <w:t xml:space="preserve">ADAES receives from the EAS /VAL servers hosted at the target DN, expected application service load and traffic schedules as requested. Such data include traffic schedule report for </w:t>
      </w:r>
      <w:r>
        <w:t>the VAL</w:t>
      </w:r>
      <w:r w:rsidRPr="00207A13">
        <w:t xml:space="preserve"> Server</w:t>
      </w:r>
      <w:r>
        <w:t>.</w:t>
      </w:r>
    </w:p>
    <w:p w14:paraId="1AD69558" w14:textId="77777777" w:rsidR="0079557F" w:rsidRDefault="0079557F" w:rsidP="0079557F">
      <w:pPr>
        <w:pStyle w:val="B1"/>
      </w:pPr>
      <w:r>
        <w:t>5.</w:t>
      </w:r>
      <w:r>
        <w:tab/>
      </w:r>
      <w:r w:rsidRPr="00207A13">
        <w:t>ADAES may also obtain edge load/usage data which are internal to the edge platform (e.g.</w:t>
      </w:r>
      <w:r>
        <w:t>,</w:t>
      </w:r>
      <w:r w:rsidRPr="00207A13">
        <w:t xml:space="preserve"> present at an edge database). </w:t>
      </w:r>
    </w:p>
    <w:p w14:paraId="2405544F" w14:textId="69C3CDA0" w:rsidR="0030062B" w:rsidRPr="0030062B" w:rsidRDefault="0030062B" w:rsidP="0030062B">
      <w:pPr>
        <w:pStyle w:val="NO"/>
        <w:rPr>
          <w:ins w:id="15" w:author="auth1" w:date="2024-04-08T10:27:00Z"/>
        </w:rPr>
      </w:pPr>
      <w:ins w:id="16" w:author="auth1" w:date="2024-04-08T10:27:00Z">
        <w:r w:rsidRPr="0030062B">
          <w:t>NOTE</w:t>
        </w:r>
      </w:ins>
      <w:r w:rsidR="00FF648C">
        <w:t xml:space="preserve"> </w:t>
      </w:r>
      <w:ins w:id="17" w:author="auth1" w:date="2024-04-08T16:12:00Z">
        <w:r w:rsidR="00FF648C">
          <w:t>2</w:t>
        </w:r>
      </w:ins>
      <w:ins w:id="18" w:author="auth1" w:date="2024-04-08T10:27:00Z">
        <w:r w:rsidRPr="0030062B">
          <w:t xml:space="preserve">: </w:t>
        </w:r>
      </w:ins>
      <w:ins w:id="19" w:author="auth11" w:date="2024-04-17T08:22:00Z">
        <w:r w:rsidR="00CD2129">
          <w:t>How</w:t>
        </w:r>
      </w:ins>
      <w:ins w:id="20" w:author="auth1" w:date="2024-04-08T10:27:00Z">
        <w:r w:rsidRPr="0030062B">
          <w:t xml:space="preserve"> the collected data are used to calculate energy efficiency metric</w:t>
        </w:r>
      </w:ins>
      <w:ins w:id="21" w:author="auth11" w:date="2024-04-17T08:22:00Z">
        <w:r w:rsidR="00CD2129">
          <w:t xml:space="preserve"> is up to implementation</w:t>
        </w:r>
      </w:ins>
      <w:ins w:id="22" w:author="auth11" w:date="2024-04-17T08:23:00Z">
        <w:r w:rsidR="00CD2129">
          <w:t>.</w:t>
        </w:r>
      </w:ins>
      <w:ins w:id="23" w:author="auth11" w:date="2024-04-17T08:22:00Z">
        <w:r w:rsidR="00CD2129">
          <w:t xml:space="preserve"> </w:t>
        </w:r>
      </w:ins>
    </w:p>
    <w:p w14:paraId="352C172D" w14:textId="55FB47FB" w:rsidR="0079557F" w:rsidRPr="00DB61B6" w:rsidDel="0030062B" w:rsidRDefault="0079557F" w:rsidP="0079557F">
      <w:pPr>
        <w:pStyle w:val="EditorsNote"/>
        <w:rPr>
          <w:del w:id="24" w:author="auth1" w:date="2024-04-08T10:27:00Z"/>
        </w:rPr>
      </w:pPr>
      <w:del w:id="25" w:author="auth1" w:date="2024-04-08T10:27:00Z">
        <w:r w:rsidRPr="00DB61B6" w:rsidDel="0030062B">
          <w:delText>Editor</w:delText>
        </w:r>
        <w:r w:rsidRPr="00C53156" w:rsidDel="0030062B">
          <w:delText>'</w:delText>
        </w:r>
        <w:r w:rsidRPr="00DB61B6" w:rsidDel="0030062B">
          <w:delText>s Note: It is FFS to show how the collected data are used to calculate energy efficiency metric.</w:delText>
        </w:r>
      </w:del>
    </w:p>
    <w:p w14:paraId="7781FAC0" w14:textId="77777777" w:rsidR="0079557F" w:rsidRDefault="0079557F" w:rsidP="0079557F">
      <w:pPr>
        <w:pStyle w:val="B1"/>
      </w:pPr>
      <w:r>
        <w:t>6.</w:t>
      </w:r>
      <w:r>
        <w:tab/>
      </w:r>
      <w:r w:rsidRPr="00207A13">
        <w:t xml:space="preserve">ADAES </w:t>
      </w:r>
      <w:r>
        <w:t>obtains</w:t>
      </w:r>
      <w:r w:rsidRPr="00207A13">
        <w:t xml:space="preserve"> the corresponding trained ML model </w:t>
      </w:r>
      <w:r>
        <w:t xml:space="preserve">(or uses MTME functionality to get trained model output) </w:t>
      </w:r>
      <w:r w:rsidRPr="00207A13">
        <w:t xml:space="preserve">and performs analytics to derive the predicted energy consumption at the target area and time horizon. The analytics outputs can be the </w:t>
      </w:r>
      <w:r>
        <w:t>predicted energy consumption / efficiency for the given DNN/DNAI.</w:t>
      </w:r>
    </w:p>
    <w:p w14:paraId="2095D79A" w14:textId="416CD2C6" w:rsidR="0030062B" w:rsidRPr="0030062B" w:rsidRDefault="0030062B" w:rsidP="0030062B">
      <w:pPr>
        <w:pStyle w:val="NO"/>
        <w:rPr>
          <w:ins w:id="26" w:author="auth1" w:date="2024-04-08T10:32:00Z"/>
        </w:rPr>
      </w:pPr>
      <w:ins w:id="27" w:author="auth1" w:date="2024-04-08T10:32:00Z">
        <w:r w:rsidRPr="0030062B">
          <w:t>NOTE</w:t>
        </w:r>
      </w:ins>
      <w:r w:rsidR="00FF648C">
        <w:t xml:space="preserve"> </w:t>
      </w:r>
      <w:ins w:id="28" w:author="auth1" w:date="2024-04-08T16:12:00Z">
        <w:r w:rsidR="00FF648C">
          <w:t>3</w:t>
        </w:r>
      </w:ins>
      <w:ins w:id="29" w:author="auth1" w:date="2024-04-08T10:32:00Z">
        <w:r w:rsidRPr="0030062B">
          <w:t>: The interaction between ADAES and AIML Enablement Server for the ML model training re</w:t>
        </w:r>
      </w:ins>
      <w:ins w:id="30" w:author="auth1" w:date="2024-04-08T10:33:00Z">
        <w:r w:rsidRPr="0030062B">
          <w:t>-uses Solution #4.</w:t>
        </w:r>
      </w:ins>
    </w:p>
    <w:p w14:paraId="507D9D0C" w14:textId="18842540" w:rsidR="0079557F" w:rsidRPr="00DB61B6" w:rsidDel="0030062B" w:rsidRDefault="0079557F" w:rsidP="0079557F">
      <w:pPr>
        <w:pStyle w:val="EditorsNote"/>
        <w:rPr>
          <w:del w:id="31" w:author="auth1" w:date="2024-04-08T10:28:00Z"/>
        </w:rPr>
      </w:pPr>
      <w:del w:id="32" w:author="auth1" w:date="2024-04-08T10:28:00Z">
        <w:r w:rsidRPr="00DB61B6" w:rsidDel="0030062B">
          <w:delText>Editor</w:delText>
        </w:r>
        <w:r w:rsidRPr="00C53156" w:rsidDel="0030062B">
          <w:delText>'</w:delText>
        </w:r>
        <w:r w:rsidRPr="00DB61B6" w:rsidDel="0030062B">
          <w:delText>s Note: It is FFS how the deployment of MTME in ADAES or AIML Enablement Server impacts this step.</w:delText>
        </w:r>
      </w:del>
    </w:p>
    <w:p w14:paraId="7DFEB497" w14:textId="77777777" w:rsidR="0079557F" w:rsidRDefault="0079557F" w:rsidP="0079557F">
      <w:pPr>
        <w:pStyle w:val="B1"/>
      </w:pPr>
      <w:r>
        <w:t>7.</w:t>
      </w:r>
      <w:r>
        <w:tab/>
      </w:r>
      <w:r w:rsidRPr="00207A13">
        <w:t xml:space="preserve">ADAES sends the </w:t>
      </w:r>
      <w:r>
        <w:t xml:space="preserve">analytics output </w:t>
      </w:r>
      <w:r w:rsidRPr="00207A13">
        <w:t>data to the consumer.</w:t>
      </w:r>
    </w:p>
    <w:p w14:paraId="2F62FFE4" w14:textId="6518B3E1" w:rsidR="0079557F" w:rsidRPr="00DB61B6" w:rsidRDefault="0079557F" w:rsidP="0030062B">
      <w:pPr>
        <w:pStyle w:val="NO"/>
      </w:pPr>
      <w:del w:id="33" w:author="auth1" w:date="2024-04-08T10:28:00Z">
        <w:r w:rsidRPr="00DB61B6" w:rsidDel="0030062B">
          <w:delText>Editor</w:delText>
        </w:r>
        <w:r w:rsidRPr="00C53156" w:rsidDel="0030062B">
          <w:delText>'</w:delText>
        </w:r>
        <w:r w:rsidRPr="00DB61B6" w:rsidDel="0030062B">
          <w:delText>s Note</w:delText>
        </w:r>
      </w:del>
      <w:ins w:id="34" w:author="auth1" w:date="2024-04-08T10:28:00Z">
        <w:r w:rsidR="0030062B">
          <w:t>NOTE</w:t>
        </w:r>
      </w:ins>
      <w:r w:rsidR="00FF648C">
        <w:t xml:space="preserve"> </w:t>
      </w:r>
      <w:ins w:id="35" w:author="auth1" w:date="2024-04-08T16:12:00Z">
        <w:r w:rsidR="00FF648C">
          <w:t>4</w:t>
        </w:r>
      </w:ins>
      <w:r w:rsidRPr="00DB61B6">
        <w:t xml:space="preserve">: How Energy analytics is exposed to VAL server </w:t>
      </w:r>
      <w:ins w:id="36" w:author="auth1" w:date="2024-04-08T10:28:00Z">
        <w:r w:rsidR="0030062B">
          <w:t>will be exp</w:t>
        </w:r>
      </w:ins>
      <w:ins w:id="37" w:author="auth1" w:date="2024-04-08T10:29:00Z">
        <w:r w:rsidR="0030062B">
          <w:t>lored in normative phase</w:t>
        </w:r>
      </w:ins>
      <w:del w:id="38" w:author="auth1" w:date="2024-04-08T10:28:00Z">
        <w:r w:rsidRPr="00DB61B6" w:rsidDel="0030062B">
          <w:delText>is FFS</w:delText>
        </w:r>
      </w:del>
      <w:r w:rsidRPr="00DB61B6">
        <w:t>.</w:t>
      </w:r>
    </w:p>
    <w:p w14:paraId="03FF8B33" w14:textId="77777777" w:rsidR="0079557F" w:rsidRPr="00207A13" w:rsidRDefault="0079557F" w:rsidP="0079557F">
      <w:pPr>
        <w:jc w:val="both"/>
        <w:rPr>
          <w:szCs w:val="18"/>
        </w:rPr>
      </w:pPr>
      <w:r>
        <w:rPr>
          <w:szCs w:val="18"/>
        </w:rPr>
        <w:t>Following step 7, th</w:t>
      </w:r>
      <w:r w:rsidRPr="00207A13">
        <w:rPr>
          <w:szCs w:val="18"/>
        </w:rPr>
        <w:t xml:space="preserve">e consumer </w:t>
      </w:r>
      <w:r>
        <w:rPr>
          <w:szCs w:val="18"/>
        </w:rPr>
        <w:t xml:space="preserve">can </w:t>
      </w:r>
      <w:r w:rsidRPr="00207A13">
        <w:rPr>
          <w:szCs w:val="18"/>
        </w:rPr>
        <w:t>use these analytics as input to trigger pro-actively</w:t>
      </w:r>
      <w:r>
        <w:rPr>
          <w:szCs w:val="18"/>
        </w:rPr>
        <w:t>, for example:</w:t>
      </w:r>
    </w:p>
    <w:p w14:paraId="7D8BCDEF" w14:textId="77777777" w:rsidR="0079557F" w:rsidRPr="00207A13" w:rsidRDefault="0079557F" w:rsidP="0079557F">
      <w:pPr>
        <w:pStyle w:val="B1"/>
      </w:pPr>
      <w:r>
        <w:t>-</w:t>
      </w:r>
      <w:r>
        <w:tab/>
      </w:r>
      <w:r w:rsidRPr="00207A13">
        <w:t>an application server migration to a different edge cloud or to a centralized cloud as a way of reducing the energy consumption for the edge (if consumption is expected to be very high (</w:t>
      </w:r>
      <w:proofErr w:type="gramStart"/>
      <w:r>
        <w:t>e.g.</w:t>
      </w:r>
      <w:proofErr w:type="gramEnd"/>
      <w:r>
        <w:t xml:space="preserve"> higher</w:t>
      </w:r>
      <w:r w:rsidRPr="00207A13">
        <w:t xml:space="preserve"> than a </w:t>
      </w:r>
      <w:r>
        <w:t xml:space="preserve">pre-configured </w:t>
      </w:r>
      <w:r w:rsidRPr="00207A13">
        <w:t>threshold))</w:t>
      </w:r>
      <w:r>
        <w:t>.</w:t>
      </w:r>
    </w:p>
    <w:p w14:paraId="776842AE" w14:textId="77777777" w:rsidR="0079557F" w:rsidRPr="00207A13" w:rsidRDefault="0079557F" w:rsidP="0079557F">
      <w:pPr>
        <w:pStyle w:val="B1"/>
      </w:pPr>
      <w:r>
        <w:t>-</w:t>
      </w:r>
      <w:r>
        <w:tab/>
      </w:r>
      <w:r w:rsidRPr="00207A13">
        <w:t>an application server offboarding and the instantiation of a new server at the target edge/centralized cloud to minimize energy consumption of the edge platform (</w:t>
      </w:r>
      <w:proofErr w:type="gramStart"/>
      <w:r w:rsidRPr="00207A13">
        <w:t>taking into account</w:t>
      </w:r>
      <w:proofErr w:type="gramEnd"/>
      <w:r w:rsidRPr="00207A13">
        <w:t xml:space="preserve"> the system wide energy efficiency)</w:t>
      </w:r>
      <w:r>
        <w:t>.</w:t>
      </w:r>
    </w:p>
    <w:p w14:paraId="75D30CF6" w14:textId="77777777" w:rsidR="0079557F" w:rsidRDefault="0079557F" w:rsidP="0079557F">
      <w:pPr>
        <w:pStyle w:val="Heading3"/>
        <w:rPr>
          <w:lang w:eastAsia="zh-CN"/>
        </w:rPr>
      </w:pPr>
      <w:bookmarkStart w:id="39" w:name="_Toc161046061"/>
      <w:r>
        <w:lastRenderedPageBreak/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>Architecture Impacts</w:t>
      </w:r>
      <w:bookmarkEnd w:id="39"/>
    </w:p>
    <w:p w14:paraId="3CA52E08" w14:textId="77777777" w:rsidR="0079557F" w:rsidRPr="00207A13" w:rsidRDefault="0079557F" w:rsidP="0079557F">
      <w:pPr>
        <w:rPr>
          <w:lang w:eastAsia="zh-CN"/>
        </w:rPr>
      </w:pPr>
      <w:r>
        <w:rPr>
          <w:lang w:eastAsia="zh-CN"/>
        </w:rPr>
        <w:t>The architecture impacts are mainly the enhancement of ADAES to support an additional analytics service for DN energy analytics.</w:t>
      </w:r>
    </w:p>
    <w:p w14:paraId="27E3BBB4" w14:textId="77777777" w:rsidR="0079557F" w:rsidRDefault="0079557F" w:rsidP="0079557F">
      <w:pPr>
        <w:pStyle w:val="Heading3"/>
      </w:pPr>
      <w:bookmarkStart w:id="40" w:name="_Toc161046062"/>
      <w:r>
        <w:t>8.</w:t>
      </w:r>
      <w:r>
        <w:rPr>
          <w:lang w:eastAsia="zh-CN"/>
        </w:rPr>
        <w:t>15</w:t>
      </w:r>
      <w:r>
        <w:t>.3</w:t>
      </w:r>
      <w:r>
        <w:tab/>
      </w:r>
      <w:r>
        <w:rPr>
          <w:lang w:eastAsia="zh-CN"/>
        </w:rPr>
        <w:t>Corresponding APIs</w:t>
      </w:r>
      <w:bookmarkEnd w:id="40"/>
    </w:p>
    <w:p w14:paraId="27058192" w14:textId="025FAEFD" w:rsidR="0030062B" w:rsidRPr="0035047D" w:rsidRDefault="0030062B" w:rsidP="0030062B">
      <w:pPr>
        <w:rPr>
          <w:ins w:id="41" w:author="auth1" w:date="2024-04-08T10:30:00Z"/>
          <w:lang w:val="en-US"/>
        </w:rPr>
      </w:pPr>
      <w:ins w:id="42" w:author="auth1" w:date="2024-04-08T10:30:00Z">
        <w:r w:rsidRPr="0035047D">
          <w:rPr>
            <w:lang w:val="en-US"/>
          </w:rPr>
          <w:t>This subclause provides a summary on the corresponding API for solution #</w:t>
        </w:r>
        <w:r>
          <w:rPr>
            <w:lang w:val="en-US"/>
          </w:rPr>
          <w:t>15</w:t>
        </w:r>
        <w:r w:rsidRPr="0035047D">
          <w:rPr>
            <w:lang w:val="en-US"/>
          </w:rPr>
          <w:t>.</w:t>
        </w:r>
      </w:ins>
    </w:p>
    <w:p w14:paraId="19488380" w14:textId="1ADAFBF8" w:rsidR="0030062B" w:rsidRDefault="0030062B" w:rsidP="0030062B">
      <w:pPr>
        <w:pStyle w:val="B1"/>
        <w:rPr>
          <w:ins w:id="43" w:author="auth1" w:date="2024-04-08T10:30:00Z"/>
          <w:lang w:val="en-US"/>
        </w:rPr>
      </w:pPr>
      <w:ins w:id="44" w:author="auth1" w:date="2024-04-08T10:30:00Z">
        <w:r>
          <w:rPr>
            <w:lang w:val="en-US"/>
          </w:rPr>
          <w:t>-</w:t>
        </w:r>
        <w:r>
          <w:rPr>
            <w:lang w:val="en-US"/>
          </w:rPr>
          <w:tab/>
          <w:t>DN Energy Analytics API (request</w:t>
        </w:r>
      </w:ins>
      <w:ins w:id="45" w:author="auth1" w:date="2024-04-08T10:31:00Z">
        <w:r>
          <w:rPr>
            <w:lang w:val="en-US"/>
          </w:rPr>
          <w:t>-</w:t>
        </w:r>
      </w:ins>
      <w:ins w:id="46" w:author="auth1" w:date="2024-04-08T10:30:00Z">
        <w:r>
          <w:rPr>
            <w:lang w:val="en-US"/>
          </w:rPr>
          <w:t>response or subscribe-no</w:t>
        </w:r>
      </w:ins>
      <w:ins w:id="47" w:author="auth1" w:date="2024-04-08T10:31:00Z">
        <w:r>
          <w:rPr>
            <w:lang w:val="en-US"/>
          </w:rPr>
          <w:t xml:space="preserve">tify </w:t>
        </w:r>
      </w:ins>
      <w:ins w:id="48" w:author="auth1" w:date="2024-04-08T10:30:00Z">
        <w:r>
          <w:rPr>
            <w:lang w:val="en-US"/>
          </w:rPr>
          <w:t>model</w:t>
        </w:r>
      </w:ins>
      <w:ins w:id="49" w:author="auth1" w:date="2024-04-08T16:10:00Z">
        <w:r w:rsidR="00FF648C">
          <w:rPr>
            <w:lang w:val="en-US"/>
          </w:rPr>
          <w:t>;</w:t>
        </w:r>
      </w:ins>
      <w:ins w:id="50" w:author="auth1" w:date="2024-04-08T10:31:00Z">
        <w:r>
          <w:rPr>
            <w:lang w:val="en-US"/>
          </w:rPr>
          <w:t xml:space="preserve"> </w:t>
        </w:r>
      </w:ins>
      <w:ins w:id="51" w:author="auth1" w:date="2024-04-08T16:09:00Z">
        <w:r w:rsidR="00FF648C">
          <w:rPr>
            <w:lang w:val="en-US"/>
          </w:rPr>
          <w:t xml:space="preserve">API </w:t>
        </w:r>
      </w:ins>
      <w:ins w:id="52" w:author="auth1" w:date="2024-04-08T10:31:00Z">
        <w:r>
          <w:rPr>
            <w:lang w:val="en-US"/>
          </w:rPr>
          <w:t>provider: ADAES</w:t>
        </w:r>
      </w:ins>
      <w:ins w:id="53" w:author="auth1" w:date="2024-04-08T16:10:00Z">
        <w:r w:rsidR="00FF648C">
          <w:rPr>
            <w:lang w:val="en-US"/>
          </w:rPr>
          <w:t>;</w:t>
        </w:r>
      </w:ins>
      <w:ins w:id="54" w:author="auth1" w:date="2024-04-08T10:30:00Z">
        <w:r>
          <w:rPr>
            <w:lang w:val="en-US"/>
          </w:rPr>
          <w:t xml:space="preserve"> </w:t>
        </w:r>
      </w:ins>
      <w:ins w:id="55" w:author="auth1" w:date="2024-04-08T16:09:00Z">
        <w:r w:rsidR="00FF648C">
          <w:rPr>
            <w:lang w:val="en-US"/>
          </w:rPr>
          <w:t xml:space="preserve">known </w:t>
        </w:r>
      </w:ins>
      <w:ins w:id="56" w:author="auth1" w:date="2024-04-08T10:30:00Z">
        <w:r>
          <w:rPr>
            <w:lang w:val="en-US"/>
          </w:rPr>
          <w:t>consumer</w:t>
        </w:r>
      </w:ins>
      <w:ins w:id="57" w:author="auth1" w:date="2024-04-08T16:09:00Z">
        <w:r w:rsidR="00FF648C">
          <w:rPr>
            <w:lang w:val="en-US"/>
          </w:rPr>
          <w:t>s</w:t>
        </w:r>
      </w:ins>
      <w:ins w:id="58" w:author="auth1" w:date="2024-04-08T10:30:00Z">
        <w:r>
          <w:rPr>
            <w:lang w:val="en-US"/>
          </w:rPr>
          <w:t xml:space="preserve">: </w:t>
        </w:r>
      </w:ins>
      <w:ins w:id="59" w:author="auth1" w:date="2024-04-08T10:31:00Z">
        <w:r>
          <w:rPr>
            <w:lang w:val="en-US"/>
          </w:rPr>
          <w:t>VAL server, EES</w:t>
        </w:r>
      </w:ins>
      <w:ins w:id="60" w:author="auth1" w:date="2024-04-08T16:09:00Z">
        <w:r w:rsidR="00FF648C">
          <w:rPr>
            <w:lang w:val="en-US"/>
          </w:rPr>
          <w:t>;</w:t>
        </w:r>
      </w:ins>
      <w:ins w:id="61" w:author="auth1" w:date="2024-04-08T10:30:00Z">
        <w:r>
          <w:rPr>
            <w:lang w:val="en-US"/>
          </w:rPr>
          <w:t xml:space="preserve"> corresponding to step </w:t>
        </w:r>
      </w:ins>
      <w:ins w:id="62" w:author="auth1" w:date="2024-04-08T10:31:00Z">
        <w:r>
          <w:rPr>
            <w:lang w:val="en-US"/>
          </w:rPr>
          <w:t>1</w:t>
        </w:r>
      </w:ins>
      <w:ins w:id="63" w:author="auth1" w:date="2024-04-08T10:30:00Z">
        <w:r>
          <w:rPr>
            <w:lang w:val="en-US"/>
          </w:rPr>
          <w:t xml:space="preserve"> and </w:t>
        </w:r>
      </w:ins>
      <w:ins w:id="64" w:author="auth1" w:date="2024-04-08T10:31:00Z">
        <w:r>
          <w:rPr>
            <w:lang w:val="en-US"/>
          </w:rPr>
          <w:t>7</w:t>
        </w:r>
      </w:ins>
      <w:ins w:id="65" w:author="auth1" w:date="2024-04-08T10:30:00Z">
        <w:r>
          <w:rPr>
            <w:lang w:val="en-US"/>
          </w:rPr>
          <w:t>)</w:t>
        </w:r>
      </w:ins>
    </w:p>
    <w:p w14:paraId="53036746" w14:textId="660AFA1D" w:rsidR="0030062B" w:rsidRDefault="0030062B" w:rsidP="0030062B">
      <w:pPr>
        <w:pStyle w:val="B1"/>
        <w:rPr>
          <w:ins w:id="66" w:author="auth1" w:date="2024-04-08T10:34:00Z"/>
          <w:lang w:val="en-US"/>
        </w:rPr>
      </w:pPr>
      <w:ins w:id="67" w:author="auth1" w:date="2024-04-08T10:30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68" w:author="auth1" w:date="2024-04-08T10:34:00Z">
        <w:r>
          <w:rPr>
            <w:lang w:val="en-US"/>
          </w:rPr>
          <w:t>Energy</w:t>
        </w:r>
      </w:ins>
      <w:ins w:id="69" w:author="auth1" w:date="2024-04-08T16:10:00Z">
        <w:r w:rsidR="00FF648C">
          <w:rPr>
            <w:lang w:val="en-US"/>
          </w:rPr>
          <w:t xml:space="preserve">-related </w:t>
        </w:r>
      </w:ins>
      <w:ins w:id="70" w:author="auth1" w:date="2024-04-08T10:33:00Z">
        <w:r>
          <w:rPr>
            <w:lang w:val="en-US"/>
          </w:rPr>
          <w:t>Data Collection API</w:t>
        </w:r>
      </w:ins>
      <w:ins w:id="71" w:author="auth1" w:date="2024-04-08T16:11:00Z">
        <w:r w:rsidR="00FF648C">
          <w:rPr>
            <w:lang w:val="en-US"/>
          </w:rPr>
          <w:t>s</w:t>
        </w:r>
      </w:ins>
      <w:ins w:id="72" w:author="auth1" w:date="2024-04-08T16:10:00Z">
        <w:r w:rsidR="00FF648C">
          <w:rPr>
            <w:lang w:val="en-US"/>
          </w:rPr>
          <w:t>:</w:t>
        </w:r>
      </w:ins>
    </w:p>
    <w:p w14:paraId="34022031" w14:textId="5E200226" w:rsidR="0030062B" w:rsidRDefault="0030062B" w:rsidP="0030062B">
      <w:pPr>
        <w:pStyle w:val="B1"/>
        <w:rPr>
          <w:ins w:id="73" w:author="auth1" w:date="2024-04-08T10:35:00Z"/>
          <w:lang w:val="en-US"/>
        </w:rPr>
      </w:pPr>
      <w:ins w:id="74" w:author="auth1" w:date="2024-04-08T10:34:00Z">
        <w:r>
          <w:rPr>
            <w:lang w:val="en-US"/>
          </w:rPr>
          <w:tab/>
          <w:t>- Load / Usage data API (request-response or subscribe-notify model</w:t>
        </w:r>
      </w:ins>
      <w:ins w:id="75" w:author="auth1" w:date="2024-04-08T16:10:00Z">
        <w:r w:rsidR="00FF648C">
          <w:rPr>
            <w:lang w:val="en-US"/>
          </w:rPr>
          <w:t xml:space="preserve">; API </w:t>
        </w:r>
      </w:ins>
      <w:ins w:id="76" w:author="auth1" w:date="2024-04-08T10:34:00Z">
        <w:r>
          <w:rPr>
            <w:lang w:val="en-US"/>
          </w:rPr>
          <w:t xml:space="preserve">provider: </w:t>
        </w:r>
        <w:r w:rsidR="00EF5D6C">
          <w:rPr>
            <w:lang w:val="en-US"/>
          </w:rPr>
          <w:t>UPF</w:t>
        </w:r>
      </w:ins>
      <w:ins w:id="77" w:author="auth1" w:date="2024-04-08T10:35:00Z">
        <w:r w:rsidR="00EF5D6C">
          <w:rPr>
            <w:lang w:val="en-US"/>
          </w:rPr>
          <w:t>,</w:t>
        </w:r>
      </w:ins>
      <w:ins w:id="78" w:author="auth1" w:date="2024-04-08T10:34:00Z">
        <w:r>
          <w:rPr>
            <w:lang w:val="en-US"/>
          </w:rPr>
          <w:t xml:space="preserve"> </w:t>
        </w:r>
      </w:ins>
      <w:ins w:id="79" w:author="auth1" w:date="2024-04-08T16:10:00Z">
        <w:r w:rsidR="00FF648C">
          <w:rPr>
            <w:lang w:val="en-US"/>
          </w:rPr>
          <w:t xml:space="preserve">known </w:t>
        </w:r>
      </w:ins>
      <w:ins w:id="80" w:author="auth1" w:date="2024-04-08T10:34:00Z">
        <w:r>
          <w:rPr>
            <w:lang w:val="en-US"/>
          </w:rPr>
          <w:t xml:space="preserve">consumer: </w:t>
        </w:r>
        <w:r w:rsidR="00EF5D6C">
          <w:rPr>
            <w:lang w:val="en-US"/>
          </w:rPr>
          <w:t>ADAES</w:t>
        </w:r>
      </w:ins>
      <w:ins w:id="81" w:author="auth1" w:date="2024-04-08T16:10:00Z">
        <w:r w:rsidR="00FF648C">
          <w:rPr>
            <w:lang w:val="en-US"/>
          </w:rPr>
          <w:t xml:space="preserve">; </w:t>
        </w:r>
      </w:ins>
      <w:ins w:id="82" w:author="auth1" w:date="2024-04-08T10:34:00Z">
        <w:r>
          <w:rPr>
            <w:lang w:val="en-US"/>
          </w:rPr>
          <w:t xml:space="preserve">corresponding to step </w:t>
        </w:r>
      </w:ins>
      <w:ins w:id="83" w:author="auth1" w:date="2024-04-08T10:35:00Z">
        <w:r w:rsidR="00EF5D6C">
          <w:rPr>
            <w:lang w:val="en-US"/>
          </w:rPr>
          <w:t>2</w:t>
        </w:r>
      </w:ins>
      <w:ins w:id="84" w:author="auth1" w:date="2024-04-08T10:34:00Z">
        <w:r>
          <w:rPr>
            <w:lang w:val="en-US"/>
          </w:rPr>
          <w:t>)</w:t>
        </w:r>
      </w:ins>
    </w:p>
    <w:p w14:paraId="03F28F24" w14:textId="28FC0094" w:rsidR="00EF5D6C" w:rsidRDefault="00EF5D6C" w:rsidP="00EF5D6C">
      <w:pPr>
        <w:pStyle w:val="B1"/>
        <w:ind w:firstLine="0"/>
        <w:rPr>
          <w:ins w:id="85" w:author="auth1" w:date="2024-04-08T10:35:00Z"/>
          <w:lang w:val="en-US"/>
        </w:rPr>
      </w:pPr>
      <w:ins w:id="86" w:author="auth1" w:date="2024-04-08T10:35:00Z">
        <w:r>
          <w:rPr>
            <w:lang w:val="en-US"/>
          </w:rPr>
          <w:t>- Load / Usage analytics API (request-response or subscribe-notify model</w:t>
        </w:r>
      </w:ins>
      <w:ins w:id="87" w:author="auth1" w:date="2024-04-08T16:11:00Z">
        <w:r w:rsidR="00FF648C">
          <w:rPr>
            <w:lang w:val="en-US"/>
          </w:rPr>
          <w:t>;</w:t>
        </w:r>
      </w:ins>
      <w:ins w:id="88" w:author="auth1" w:date="2024-04-08T10:35:00Z">
        <w:r>
          <w:rPr>
            <w:lang w:val="en-US"/>
          </w:rPr>
          <w:t xml:space="preserve"> </w:t>
        </w:r>
      </w:ins>
      <w:ins w:id="89" w:author="auth1" w:date="2024-04-08T16:11:00Z">
        <w:r w:rsidR="00FF648C">
          <w:rPr>
            <w:lang w:val="en-US"/>
          </w:rPr>
          <w:t xml:space="preserve">API </w:t>
        </w:r>
      </w:ins>
      <w:ins w:id="90" w:author="auth1" w:date="2024-04-08T10:35:00Z">
        <w:r>
          <w:rPr>
            <w:lang w:val="en-US"/>
          </w:rPr>
          <w:t>provider: NWDAF</w:t>
        </w:r>
      </w:ins>
      <w:ins w:id="91" w:author="auth1" w:date="2024-04-08T16:11:00Z">
        <w:r w:rsidR="00FF648C">
          <w:rPr>
            <w:lang w:val="en-US"/>
          </w:rPr>
          <w:t xml:space="preserve">; known </w:t>
        </w:r>
      </w:ins>
      <w:ins w:id="92" w:author="auth1" w:date="2024-04-08T10:35:00Z">
        <w:r>
          <w:rPr>
            <w:lang w:val="en-US"/>
          </w:rPr>
          <w:t>consumer: ADAES</w:t>
        </w:r>
      </w:ins>
      <w:ins w:id="93" w:author="auth1" w:date="2024-04-08T16:11:00Z">
        <w:r w:rsidR="00FF648C">
          <w:rPr>
            <w:lang w:val="en-US"/>
          </w:rPr>
          <w:t>;</w:t>
        </w:r>
      </w:ins>
      <w:ins w:id="94" w:author="auth1" w:date="2024-04-08T10:35:00Z">
        <w:r>
          <w:rPr>
            <w:lang w:val="en-US"/>
          </w:rPr>
          <w:t xml:space="preserve"> corresponding to step 2)</w:t>
        </w:r>
      </w:ins>
    </w:p>
    <w:p w14:paraId="3468399E" w14:textId="2B9340AD" w:rsidR="00EF5D6C" w:rsidRDefault="00EF5D6C" w:rsidP="00EF5D6C">
      <w:pPr>
        <w:pStyle w:val="B1"/>
        <w:ind w:firstLine="0"/>
        <w:rPr>
          <w:ins w:id="95" w:author="auth1" w:date="2024-04-08T10:36:00Z"/>
          <w:lang w:val="en-US"/>
        </w:rPr>
      </w:pPr>
      <w:ins w:id="96" w:author="auth1" w:date="2024-04-08T10:35:00Z">
        <w:r>
          <w:rPr>
            <w:lang w:val="en-US"/>
          </w:rPr>
          <w:t xml:space="preserve">- Edge </w:t>
        </w:r>
      </w:ins>
      <w:ins w:id="97" w:author="auth1" w:date="2024-04-08T10:36:00Z">
        <w:r>
          <w:rPr>
            <w:lang w:val="en-US"/>
          </w:rPr>
          <w:t xml:space="preserve">Load Data API </w:t>
        </w:r>
      </w:ins>
      <w:ins w:id="98" w:author="auth1" w:date="2024-04-08T10:37:00Z">
        <w:r>
          <w:rPr>
            <w:lang w:val="en-US"/>
          </w:rPr>
          <w:t>(request-response model</w:t>
        </w:r>
      </w:ins>
      <w:ins w:id="99" w:author="auth1" w:date="2024-04-08T16:11:00Z">
        <w:r w:rsidR="00FF648C">
          <w:rPr>
            <w:lang w:val="en-US"/>
          </w:rPr>
          <w:t xml:space="preserve">; API </w:t>
        </w:r>
      </w:ins>
      <w:ins w:id="100" w:author="auth1" w:date="2024-04-08T10:37:00Z">
        <w:r>
          <w:rPr>
            <w:lang w:val="en-US"/>
          </w:rPr>
          <w:t>provider: EDN/EAS</w:t>
        </w:r>
      </w:ins>
      <w:ins w:id="101" w:author="auth1" w:date="2024-04-08T16:11:00Z">
        <w:r w:rsidR="00FF648C">
          <w:rPr>
            <w:lang w:val="en-US"/>
          </w:rPr>
          <w:t xml:space="preserve">; known </w:t>
        </w:r>
      </w:ins>
      <w:ins w:id="102" w:author="auth1" w:date="2024-04-08T10:37:00Z">
        <w:r>
          <w:rPr>
            <w:lang w:val="en-US"/>
          </w:rPr>
          <w:t>consumer: ADAES</w:t>
        </w:r>
      </w:ins>
      <w:ins w:id="103" w:author="auth1" w:date="2024-04-08T16:11:00Z">
        <w:r w:rsidR="00FF648C">
          <w:rPr>
            <w:lang w:val="en-US"/>
          </w:rPr>
          <w:t xml:space="preserve">; </w:t>
        </w:r>
      </w:ins>
      <w:ins w:id="104" w:author="auth1" w:date="2024-04-08T10:37:00Z">
        <w:r>
          <w:rPr>
            <w:lang w:val="en-US"/>
          </w:rPr>
          <w:t>corresponding to step 5)</w:t>
        </w:r>
      </w:ins>
    </w:p>
    <w:p w14:paraId="3DA204C3" w14:textId="60BB6E91" w:rsidR="00EF5D6C" w:rsidRDefault="00EF5D6C" w:rsidP="00EF5D6C">
      <w:pPr>
        <w:pStyle w:val="NO"/>
        <w:rPr>
          <w:ins w:id="105" w:author="auth1" w:date="2024-04-08T10:30:00Z"/>
          <w:lang w:val="en-US"/>
        </w:rPr>
      </w:pPr>
      <w:ins w:id="106" w:author="auth1" w:date="2024-04-08T10:36:00Z">
        <w:r>
          <w:rPr>
            <w:lang w:val="en-US"/>
          </w:rPr>
          <w:t xml:space="preserve">NOTE: Further </w:t>
        </w:r>
      </w:ins>
      <w:ins w:id="107" w:author="auth1" w:date="2024-04-08T16:12:00Z">
        <w:r w:rsidR="00FF648C">
          <w:rPr>
            <w:lang w:val="en-US"/>
          </w:rPr>
          <w:t>elaboration</w:t>
        </w:r>
      </w:ins>
      <w:ins w:id="108" w:author="auth1" w:date="2024-04-08T10:36:00Z">
        <w:r>
          <w:rPr>
            <w:lang w:val="en-US"/>
          </w:rPr>
          <w:t xml:space="preserve"> on the corresponding APIs for this solution will be provided a</w:t>
        </w:r>
      </w:ins>
      <w:ins w:id="109" w:author="auth1" w:date="2024-04-08T10:37:00Z">
        <w:r>
          <w:rPr>
            <w:lang w:val="en-US"/>
          </w:rPr>
          <w:t xml:space="preserve">t the normative phase in </w:t>
        </w:r>
      </w:ins>
      <w:ins w:id="110" w:author="auth1" w:date="2024-04-08T16:12:00Z">
        <w:r w:rsidR="00FF648C">
          <w:rPr>
            <w:lang w:val="en-US"/>
          </w:rPr>
          <w:t xml:space="preserve">3GPP </w:t>
        </w:r>
      </w:ins>
      <w:ins w:id="111" w:author="auth1" w:date="2024-04-08T10:37:00Z">
        <w:r>
          <w:rPr>
            <w:lang w:val="en-US"/>
          </w:rPr>
          <w:t>TS 23.436.</w:t>
        </w:r>
      </w:ins>
    </w:p>
    <w:p w14:paraId="66A4B737" w14:textId="425A8DFA" w:rsidR="0079557F" w:rsidDel="0030062B" w:rsidRDefault="0079557F" w:rsidP="0079557F">
      <w:pPr>
        <w:pStyle w:val="EditorsNote"/>
        <w:rPr>
          <w:del w:id="112" w:author="auth1" w:date="2024-04-08T10:30:00Z"/>
          <w:lang w:eastAsia="zh-CN"/>
        </w:rPr>
      </w:pPr>
      <w:del w:id="113" w:author="auth1" w:date="2024-04-08T10:30:00Z">
        <w:r w:rsidDel="0030062B">
          <w:rPr>
            <w:lang w:val="en-US"/>
          </w:rPr>
          <w:delText>Editor's note:</w:delText>
        </w:r>
        <w:r w:rsidDel="0030062B">
          <w:rPr>
            <w:lang w:eastAsia="ja-JP"/>
          </w:rPr>
          <w:tab/>
          <w:delText>This clause provides the corresponding APIs for supporting the solution</w:delText>
        </w:r>
        <w:r w:rsidDel="0030062B">
          <w:rPr>
            <w:lang w:eastAsia="zh-CN"/>
          </w:rPr>
          <w:delText>.</w:delText>
        </w:r>
      </w:del>
    </w:p>
    <w:p w14:paraId="5815961D" w14:textId="77777777" w:rsidR="0079557F" w:rsidRDefault="0079557F" w:rsidP="0079557F">
      <w:pPr>
        <w:pStyle w:val="Heading3"/>
      </w:pPr>
      <w:bookmarkStart w:id="114" w:name="_Toc161046063"/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4</w:t>
      </w:r>
      <w:r>
        <w:tab/>
      </w:r>
      <w:r>
        <w:rPr>
          <w:lang w:eastAsia="zh-CN"/>
        </w:rPr>
        <w:t>Solution e</w:t>
      </w:r>
      <w:r>
        <w:t>valuation</w:t>
      </w:r>
      <w:bookmarkEnd w:id="114"/>
    </w:p>
    <w:p w14:paraId="79A240B4" w14:textId="77777777" w:rsidR="00B21640" w:rsidRDefault="00EF5D6C" w:rsidP="00B21640">
      <w:pPr>
        <w:rPr>
          <w:ins w:id="115" w:author="auth11" w:date="2024-04-17T08:24:00Z"/>
          <w:noProof/>
        </w:rPr>
      </w:pPr>
      <w:ins w:id="116" w:author="auth1" w:date="2024-04-08T10:37:00Z">
        <w:r w:rsidRPr="0035047D">
          <w:t xml:space="preserve">This solution addresses Key Issue #2 and introduces </w:t>
        </w:r>
        <w:r>
          <w:t>a</w:t>
        </w:r>
      </w:ins>
      <w:ins w:id="117" w:author="auth1" w:date="2024-04-08T10:38:00Z">
        <w:r>
          <w:t xml:space="preserve"> new ML-enabled analytics</w:t>
        </w:r>
      </w:ins>
      <w:ins w:id="118" w:author="auth1" w:date="2024-04-08T10:37:00Z">
        <w:r>
          <w:t xml:space="preserve"> capability to support ML-enabled </w:t>
        </w:r>
      </w:ins>
      <w:ins w:id="119" w:author="auth1" w:date="2024-04-08T10:38:00Z">
        <w:r>
          <w:t>DN energy analytics. This solution is re-using Solution #2 for the interaction with AIML enablement server, and mainly enhances ADAES.</w:t>
        </w:r>
        <w:r w:rsidRPr="00EF5D6C">
          <w:rPr>
            <w:noProof/>
          </w:rPr>
          <w:t xml:space="preserve"> </w:t>
        </w:r>
        <w:r w:rsidRPr="0035047D">
          <w:rPr>
            <w:noProof/>
          </w:rPr>
          <w:t>This solution is feasible and doesn</w:t>
        </w:r>
        <w:r w:rsidRPr="00C05092">
          <w:rPr>
            <w:noProof/>
          </w:rPr>
          <w:t>'</w:t>
        </w:r>
        <w:r w:rsidRPr="0035047D">
          <w:rPr>
            <w:noProof/>
          </w:rPr>
          <w:t xml:space="preserve">t introduce any dependency to 3GPP network systems. </w:t>
        </w:r>
      </w:ins>
      <w:ins w:id="120" w:author="auth1" w:date="2024-04-08T10:37:00Z">
        <w:r w:rsidRPr="0035047D">
          <w:rPr>
            <w:noProof/>
          </w:rPr>
          <w:t xml:space="preserve"> </w:t>
        </w:r>
      </w:ins>
    </w:p>
    <w:p w14:paraId="71997975" w14:textId="0D7B1C92" w:rsidR="00CD2129" w:rsidRDefault="00CD2129" w:rsidP="00CD2129">
      <w:pPr>
        <w:pStyle w:val="NO"/>
        <w:rPr>
          <w:noProof/>
        </w:rPr>
      </w:pPr>
      <w:ins w:id="121" w:author="auth11" w:date="2024-04-17T08:25:00Z">
        <w:r>
          <w:t xml:space="preserve">NOTE: </w:t>
        </w:r>
      </w:ins>
      <w:ins w:id="122" w:author="auth11" w:date="2024-04-17T08:24:00Z">
        <w:r>
          <w:t xml:space="preserve">Alignment with SA2 may be needed </w:t>
        </w:r>
        <w:r>
          <w:t xml:space="preserve">on the energy efficiency metric calculation </w:t>
        </w:r>
        <w:r>
          <w:t xml:space="preserve">based on the outcomes of </w:t>
        </w:r>
        <w:proofErr w:type="spellStart"/>
        <w:r>
          <w:t>EnergyServ</w:t>
        </w:r>
        <w:proofErr w:type="spellEnd"/>
        <w:r>
          <w:t xml:space="preserve"> study</w:t>
        </w:r>
      </w:ins>
      <w:ins w:id="123" w:author="auth11" w:date="2024-04-17T08:25:00Z">
        <w:r>
          <w:t>.</w:t>
        </w:r>
      </w:ins>
    </w:p>
    <w:p w14:paraId="4F2CCE45" w14:textId="42E58168" w:rsidR="0079557F" w:rsidDel="00EF5D6C" w:rsidRDefault="0079557F" w:rsidP="0079557F">
      <w:pPr>
        <w:pStyle w:val="EditorsNote"/>
        <w:rPr>
          <w:del w:id="124" w:author="auth1" w:date="2024-04-08T10:37:00Z"/>
        </w:rPr>
      </w:pPr>
      <w:del w:id="125" w:author="auth1" w:date="2024-04-08T10:37:00Z">
        <w:r w:rsidDel="00EF5D6C">
          <w:rPr>
            <w:lang w:val="en-US"/>
          </w:rPr>
          <w:delText>Editor's note:</w:delText>
        </w:r>
        <w:r w:rsidDel="00EF5D6C">
          <w:rPr>
            <w:lang w:eastAsia="ja-JP"/>
          </w:rPr>
          <w:tab/>
          <w:delText>This clause provides an evaluation of the solution.</w:delText>
        </w:r>
        <w:r w:rsidDel="00EF5D6C">
          <w:rPr>
            <w:lang w:eastAsia="zh-CN"/>
          </w:rPr>
          <w:delText xml:space="preserve"> The evaluation should include the descriptions of the impacts to existing architectures.</w:delText>
        </w:r>
      </w:del>
    </w:p>
    <w:p w14:paraId="7D43290E" w14:textId="77777777" w:rsidR="00C21836" w:rsidRPr="0079557F" w:rsidRDefault="00C21836" w:rsidP="00CD2478">
      <w:pPr>
        <w:rPr>
          <w:noProof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9C33D" w14:textId="77777777" w:rsidR="001A76E4" w:rsidRDefault="001A76E4">
      <w:r>
        <w:separator/>
      </w:r>
    </w:p>
  </w:endnote>
  <w:endnote w:type="continuationSeparator" w:id="0">
    <w:p w14:paraId="26C6273D" w14:textId="77777777" w:rsidR="001A76E4" w:rsidRDefault="001A7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C329A" w14:textId="77777777" w:rsidR="001A76E4" w:rsidRDefault="001A76E4">
      <w:r>
        <w:separator/>
      </w:r>
    </w:p>
  </w:footnote>
  <w:footnote w:type="continuationSeparator" w:id="0">
    <w:p w14:paraId="1258381D" w14:textId="77777777" w:rsidR="001A76E4" w:rsidRDefault="001A76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1">
    <w15:presenceInfo w15:providerId="None" w15:userId="auth1"/>
  </w15:person>
  <w15:person w15:author="auth11">
    <w15:presenceInfo w15:providerId="None" w15:userId="auth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665D3"/>
    <w:rsid w:val="001A1C18"/>
    <w:rsid w:val="001A486D"/>
    <w:rsid w:val="001A76E4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172E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062B"/>
    <w:rsid w:val="00307245"/>
    <w:rsid w:val="003131B7"/>
    <w:rsid w:val="00332BBF"/>
    <w:rsid w:val="00343D33"/>
    <w:rsid w:val="00347CAD"/>
    <w:rsid w:val="0035086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40E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9557F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1F6A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1640"/>
    <w:rsid w:val="00B258BB"/>
    <w:rsid w:val="00B35C6C"/>
    <w:rsid w:val="00B46356"/>
    <w:rsid w:val="00B572A3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12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57D4"/>
    <w:rsid w:val="00DA75EC"/>
    <w:rsid w:val="00DB05D0"/>
    <w:rsid w:val="00DC492A"/>
    <w:rsid w:val="00DD30F3"/>
    <w:rsid w:val="00E00442"/>
    <w:rsid w:val="00E1161B"/>
    <w:rsid w:val="00E15010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EF5D6C"/>
    <w:rsid w:val="00F06166"/>
    <w:rsid w:val="00F10DFC"/>
    <w:rsid w:val="00F171D1"/>
    <w:rsid w:val="00F20362"/>
    <w:rsid w:val="00F2171E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1C3D"/>
    <w:rsid w:val="00FB6386"/>
    <w:rsid w:val="00FC77DE"/>
    <w:rsid w:val="00FE0706"/>
    <w:rsid w:val="00FE3460"/>
    <w:rsid w:val="00FE4987"/>
    <w:rsid w:val="00FF4F61"/>
    <w:rsid w:val="00FF6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2171E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F2171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F2171E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F2171E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F2171E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F2171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2171E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F2171E"/>
    <w:rPr>
      <w:rFonts w:ascii="Times New Roman" w:hAnsi="Times New Roman"/>
      <w:color w:val="FF0000"/>
      <w:lang w:eastAsia="en-US"/>
    </w:rPr>
  </w:style>
  <w:style w:type="paragraph" w:styleId="NoSpacing">
    <w:name w:val="No Spacing"/>
    <w:uiPriority w:val="1"/>
    <w:qFormat/>
    <w:rsid w:val="00343D33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locked/>
    <w:rsid w:val="00343D33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30062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.vsd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3</Pages>
  <Words>952</Words>
  <Characters>5433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auth11</cp:lastModifiedBy>
  <cp:revision>10</cp:revision>
  <cp:lastPrinted>1899-12-31T23:00:00Z</cp:lastPrinted>
  <dcterms:created xsi:type="dcterms:W3CDTF">2024-04-07T17:59:00Z</dcterms:created>
  <dcterms:modified xsi:type="dcterms:W3CDTF">2024-04-17T06:25:00Z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